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Film Genres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Genre: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subject matter 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plot formulas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conventions (thematic concerns and characterization)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iconography (visual settings)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Stable and Change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Mutation and Regeneration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Films in the same genre share some of the elements; they depend on both the similarities and the differences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Formula Plot: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basic conflict familiar to viewers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basis for variations and transgressions in the narrative form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Conventions: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specific ways in which the formula plot is translated into visualized action and delivered to the audience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plot (ie episodes that recur from film to film)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form: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stylistic elements which are part of the mise-en-scene 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characterization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performance; key in genre film and is associated with actors and genres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Iconography: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images and objects that are significant elements of the formula plot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meaning form filmic sources (ie history, literature, popular culture)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visual motifs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emotional weight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Genre Evolution: a way of grouping genre films according to variations of formula plots, conventions and iconography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Primitive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Initial phase of a genre, film appears and has an innovational plot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Emotional impact due to the novelty of the form and the plot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Conventions of the genre are established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Classical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Formula plot established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Conventions and iconography fully developed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Values and ideology are assured and shared by the audience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Revisionist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More symbolic and ambiguous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Ideology and values less certain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Appeals more to the intellect than to the emotions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Conventions used to question or undermine popular beliefs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Reflexive/Parodic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genre is considered exhausted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Conventions and formal elements reduced to cliches 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Reflexive: self-conscious awareness of belonging to a genre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Parodic: comedic tone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The Romantic Comedy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Subject matter: courtship and romance of heterosexual couple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Narrative resolution: ability of the couple to overcome obstacles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Closure: getting the couple together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Compatibility of the couple: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narrative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casting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performance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Situations that disrupt social order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Narrative is constructed around formation of heterosexual couple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Transgression and inversion of gender roles creates comedy: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narrative: parody, satires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comedic style: farce, cross-dressing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Closure realigns heterosexuality as normality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Heterosexuality as a construct: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gender traits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forms of behaviour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forms of interaction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b w:val="1"/>
          <w:rtl w:val="0"/>
        </w:rPr>
        <w:t xml:space="preserve">Screwball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Screwball: crazy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Ruling each other out until recognizing love for each other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Comedies of equality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Gender roles inverted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Dialogue asserts personality and timing (interaction)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Characters represent attitudes about sexuality, class and romance 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b w:val="1"/>
          <w:u w:val="none"/>
        </w:rPr>
      </w:pPr>
      <w:r w:rsidDel="00000000" w:rsidR="00000000" w:rsidRPr="00000000">
        <w:rPr>
          <w:rtl w:val="0"/>
        </w:rPr>
        <w:t xml:space="preserve">The woman usually moves the action forward/in charge while the man is feminized; the woman put back in her place at the end of the film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Commitment Comedy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Established of the couple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Focus on courtship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Reaffirmation (Remarriage) Comedy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Winning back the affections of a former partner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Emphasis on class and common past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Fascination for rich and famous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Represent attitudes of/towards class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More interested in feelings than in courtship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